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7BC8" w14:textId="41E51CDA" w:rsidR="002C6F1C" w:rsidRDefault="004331AB" w:rsidP="002C6F1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D90A8A5" wp14:editId="784A89A8">
            <wp:extent cx="1285875" cy="1285875"/>
            <wp:effectExtent l="0" t="0" r="9525" b="9525"/>
            <wp:docPr id="16901867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186761" name="Obraz 16901867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134" cy="128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2B8DB" w14:textId="7967E71E" w:rsidR="004A3482" w:rsidRPr="004A3482" w:rsidRDefault="004A3482" w:rsidP="004A3482">
      <w:pPr>
        <w:jc w:val="center"/>
        <w:rPr>
          <w:b/>
          <w:bCs/>
          <w:sz w:val="32"/>
          <w:szCs w:val="32"/>
        </w:rPr>
      </w:pPr>
      <w:r w:rsidRPr="0027285E">
        <w:rPr>
          <w:b/>
          <w:bCs/>
          <w:sz w:val="32"/>
          <w:szCs w:val="32"/>
        </w:rPr>
        <w:t>„DRZEWA PAMIĘCI”</w:t>
      </w:r>
    </w:p>
    <w:p w14:paraId="4C81D48E" w14:textId="5C2F6676" w:rsidR="003D7937" w:rsidRPr="00C16898" w:rsidRDefault="00855311" w:rsidP="003D7937">
      <w:pPr>
        <w:jc w:val="center"/>
        <w:rPr>
          <w:b/>
          <w:bCs/>
          <w:sz w:val="32"/>
          <w:szCs w:val="32"/>
        </w:rPr>
      </w:pPr>
      <w:r w:rsidRPr="00C16898">
        <w:rPr>
          <w:b/>
          <w:bCs/>
          <w:sz w:val="32"/>
          <w:szCs w:val="32"/>
        </w:rPr>
        <w:t xml:space="preserve">EKOLOGICZNA </w:t>
      </w:r>
      <w:r w:rsidR="008D67AF" w:rsidRPr="00C16898">
        <w:rPr>
          <w:b/>
          <w:bCs/>
          <w:sz w:val="32"/>
          <w:szCs w:val="32"/>
        </w:rPr>
        <w:t xml:space="preserve">KWATERA </w:t>
      </w:r>
      <w:r w:rsidR="002C6F1C" w:rsidRPr="00C16898">
        <w:rPr>
          <w:b/>
          <w:bCs/>
          <w:sz w:val="32"/>
          <w:szCs w:val="32"/>
        </w:rPr>
        <w:t xml:space="preserve">W </w:t>
      </w:r>
      <w:r w:rsidR="003D7937" w:rsidRPr="00C16898">
        <w:rPr>
          <w:b/>
          <w:bCs/>
          <w:sz w:val="32"/>
          <w:szCs w:val="32"/>
        </w:rPr>
        <w:t>ŁODZI</w:t>
      </w:r>
    </w:p>
    <w:p w14:paraId="599B6688" w14:textId="77777777" w:rsidR="00391716" w:rsidRPr="003D7937" w:rsidRDefault="00391716" w:rsidP="003D7937">
      <w:pPr>
        <w:jc w:val="center"/>
        <w:rPr>
          <w:b/>
          <w:bCs/>
          <w:sz w:val="32"/>
          <w:szCs w:val="32"/>
        </w:rPr>
      </w:pPr>
    </w:p>
    <w:p w14:paraId="2BC4170A" w14:textId="19C2AD26" w:rsidR="003D7937" w:rsidRPr="003D7937" w:rsidRDefault="003D7937" w:rsidP="003D7937">
      <w:pPr>
        <w:jc w:val="both"/>
        <w:rPr>
          <w:sz w:val="24"/>
          <w:szCs w:val="24"/>
        </w:rPr>
      </w:pPr>
      <w:r w:rsidRPr="003D7937">
        <w:rPr>
          <w:sz w:val="24"/>
          <w:szCs w:val="24"/>
        </w:rPr>
        <w:t>Na Cmentarzu Ewangelicko-Augsburskim w Łodzi przy ul. Ogrodowej 43 została urządzona</w:t>
      </w:r>
      <w:r>
        <w:rPr>
          <w:sz w:val="24"/>
          <w:szCs w:val="24"/>
        </w:rPr>
        <w:br/>
      </w:r>
      <w:r w:rsidRPr="003D7937">
        <w:rPr>
          <w:sz w:val="24"/>
          <w:szCs w:val="24"/>
        </w:rPr>
        <w:t xml:space="preserve">i oddana do użytkowania pierwsza </w:t>
      </w:r>
      <w:r w:rsidR="00855311">
        <w:rPr>
          <w:sz w:val="24"/>
          <w:szCs w:val="24"/>
        </w:rPr>
        <w:t xml:space="preserve">ekologiczna </w:t>
      </w:r>
      <w:r w:rsidR="008D67AF">
        <w:rPr>
          <w:sz w:val="24"/>
          <w:szCs w:val="24"/>
        </w:rPr>
        <w:t>kwatera</w:t>
      </w:r>
      <w:r w:rsidR="006B09FA">
        <w:rPr>
          <w:sz w:val="24"/>
          <w:szCs w:val="24"/>
        </w:rPr>
        <w:t xml:space="preserve"> na </w:t>
      </w:r>
      <w:r w:rsidR="00855311">
        <w:rPr>
          <w:sz w:val="24"/>
          <w:szCs w:val="24"/>
        </w:rPr>
        <w:t xml:space="preserve">pochówki w </w:t>
      </w:r>
      <w:r w:rsidR="006B09FA">
        <w:rPr>
          <w:sz w:val="24"/>
          <w:szCs w:val="24"/>
        </w:rPr>
        <w:t>urn</w:t>
      </w:r>
      <w:r w:rsidR="00855311">
        <w:rPr>
          <w:sz w:val="24"/>
          <w:szCs w:val="24"/>
        </w:rPr>
        <w:t>ach</w:t>
      </w:r>
      <w:r w:rsidR="006B09FA">
        <w:rPr>
          <w:sz w:val="24"/>
          <w:szCs w:val="24"/>
        </w:rPr>
        <w:t xml:space="preserve"> i trumn</w:t>
      </w:r>
      <w:r w:rsidR="00855311">
        <w:rPr>
          <w:sz w:val="24"/>
          <w:szCs w:val="24"/>
        </w:rPr>
        <w:t>ach</w:t>
      </w:r>
      <w:r w:rsidRPr="003D7937">
        <w:rPr>
          <w:sz w:val="24"/>
          <w:szCs w:val="24"/>
        </w:rPr>
        <w:t>, nosząca nazwę "DRZEWA PAMIĘCI".</w:t>
      </w:r>
      <w:r w:rsidR="006B09FA">
        <w:rPr>
          <w:sz w:val="24"/>
          <w:szCs w:val="24"/>
        </w:rPr>
        <w:t xml:space="preserve"> </w:t>
      </w:r>
      <w:r w:rsidRPr="003D7937">
        <w:rPr>
          <w:sz w:val="24"/>
          <w:szCs w:val="24"/>
        </w:rPr>
        <w:t>Jest to unikalne miejsce, które stworzono z myślą o tych, którzy pragną, aby ich pochówek</w:t>
      </w:r>
      <w:r w:rsidR="006B09FA">
        <w:rPr>
          <w:sz w:val="24"/>
          <w:szCs w:val="24"/>
        </w:rPr>
        <w:t xml:space="preserve"> </w:t>
      </w:r>
      <w:r w:rsidRPr="003D7937">
        <w:rPr>
          <w:sz w:val="24"/>
          <w:szCs w:val="24"/>
        </w:rPr>
        <w:t>lub pochówek ich bliskich odbył się w sposób harmonijny</w:t>
      </w:r>
      <w:r w:rsidR="00855311">
        <w:rPr>
          <w:sz w:val="24"/>
          <w:szCs w:val="24"/>
        </w:rPr>
        <w:br/>
      </w:r>
      <w:r w:rsidRPr="003D7937">
        <w:rPr>
          <w:sz w:val="24"/>
          <w:szCs w:val="24"/>
        </w:rPr>
        <w:t>z naturą, w pełni ekologiczny</w:t>
      </w:r>
      <w:r w:rsidR="006B09FA">
        <w:rPr>
          <w:sz w:val="24"/>
          <w:szCs w:val="24"/>
        </w:rPr>
        <w:t xml:space="preserve"> </w:t>
      </w:r>
      <w:r w:rsidRPr="003D7937">
        <w:rPr>
          <w:sz w:val="24"/>
          <w:szCs w:val="24"/>
        </w:rPr>
        <w:t>i z poszanowaniem środowiska.</w:t>
      </w:r>
    </w:p>
    <w:p w14:paraId="1CB4B11A" w14:textId="77777777" w:rsidR="003D7937" w:rsidRPr="003D7937" w:rsidRDefault="003D7937" w:rsidP="003D7937">
      <w:pPr>
        <w:jc w:val="both"/>
        <w:rPr>
          <w:sz w:val="24"/>
          <w:szCs w:val="24"/>
        </w:rPr>
      </w:pPr>
    </w:p>
    <w:p w14:paraId="5AFAFD72" w14:textId="3B2758AD" w:rsidR="003D7937" w:rsidRPr="003D7937" w:rsidRDefault="003D7937" w:rsidP="003D7937">
      <w:pPr>
        <w:jc w:val="both"/>
        <w:rPr>
          <w:b/>
          <w:bCs/>
          <w:sz w:val="24"/>
          <w:szCs w:val="24"/>
        </w:rPr>
      </w:pPr>
      <w:r w:rsidRPr="003D7937">
        <w:rPr>
          <w:b/>
          <w:bCs/>
          <w:sz w:val="24"/>
          <w:szCs w:val="24"/>
        </w:rPr>
        <w:t xml:space="preserve">Wyjątkowy charakter </w:t>
      </w:r>
      <w:r w:rsidR="00855311">
        <w:rPr>
          <w:b/>
          <w:bCs/>
          <w:sz w:val="24"/>
          <w:szCs w:val="24"/>
        </w:rPr>
        <w:t xml:space="preserve">ekologicznej </w:t>
      </w:r>
      <w:r w:rsidRPr="003D7937">
        <w:rPr>
          <w:b/>
          <w:bCs/>
          <w:sz w:val="24"/>
          <w:szCs w:val="24"/>
        </w:rPr>
        <w:t>kwatery</w:t>
      </w:r>
    </w:p>
    <w:p w14:paraId="6A0430D6" w14:textId="6F2C5FB6" w:rsidR="003D7937" w:rsidRPr="000579C1" w:rsidRDefault="003D7937" w:rsidP="003D793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579C1">
        <w:rPr>
          <w:sz w:val="24"/>
          <w:szCs w:val="24"/>
        </w:rPr>
        <w:t xml:space="preserve">Kwatera "DRZEWA PAMIĘCI" wyróżnia się swoim naturalnym, ekologicznym otoczeniem. Odgradza ją </w:t>
      </w:r>
      <w:r w:rsidR="004B774E">
        <w:rPr>
          <w:sz w:val="24"/>
          <w:szCs w:val="24"/>
        </w:rPr>
        <w:t xml:space="preserve">niski </w:t>
      </w:r>
      <w:r w:rsidRPr="000579C1">
        <w:rPr>
          <w:sz w:val="24"/>
          <w:szCs w:val="24"/>
        </w:rPr>
        <w:t>żywopłot z cisów, tworzący zieloną barierę, zapewniającą ciszę i spokój.</w:t>
      </w:r>
    </w:p>
    <w:p w14:paraId="4E74223C" w14:textId="3C057E63" w:rsidR="003D7937" w:rsidRDefault="003D7937" w:rsidP="003D793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0579C1">
        <w:rPr>
          <w:sz w:val="24"/>
          <w:szCs w:val="24"/>
        </w:rPr>
        <w:t>Na kwaterze ro</w:t>
      </w:r>
      <w:r w:rsidR="008D67AF">
        <w:rPr>
          <w:sz w:val="24"/>
          <w:szCs w:val="24"/>
        </w:rPr>
        <w:t>śnie</w:t>
      </w:r>
      <w:r w:rsidRPr="000579C1">
        <w:rPr>
          <w:sz w:val="24"/>
          <w:szCs w:val="24"/>
        </w:rPr>
        <w:t xml:space="preserve"> okazałe drzew</w:t>
      </w:r>
      <w:r w:rsidR="008D67AF">
        <w:rPr>
          <w:sz w:val="24"/>
          <w:szCs w:val="24"/>
        </w:rPr>
        <w:t>o</w:t>
      </w:r>
      <w:r w:rsidRPr="000579C1">
        <w:rPr>
          <w:sz w:val="24"/>
          <w:szCs w:val="24"/>
        </w:rPr>
        <w:t>, co dodaje miejscu poczucia naturalnego sacrum oraz stanowi schronienie dla lokalnej flory i fauny.</w:t>
      </w:r>
    </w:p>
    <w:p w14:paraId="3528A15E" w14:textId="217AA76B" w:rsidR="00855311" w:rsidRPr="000579C1" w:rsidRDefault="00855311" w:rsidP="003D793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Obok głazów znajdują się łuki wykonane z bluszczu zimozielonego, do których będą przyczepiane tymczasowe tabliczki ze sklejki ekologicznej</w:t>
      </w:r>
      <w:r w:rsidR="00C16898">
        <w:rPr>
          <w:sz w:val="24"/>
          <w:szCs w:val="24"/>
        </w:rPr>
        <w:t>,</w:t>
      </w:r>
      <w:r>
        <w:rPr>
          <w:sz w:val="24"/>
          <w:szCs w:val="24"/>
        </w:rPr>
        <w:t xml:space="preserve"> w celu upamiętniania osób pochowanych.</w:t>
      </w:r>
    </w:p>
    <w:p w14:paraId="6432ECCA" w14:textId="77777777" w:rsidR="003D7937" w:rsidRPr="003D7937" w:rsidRDefault="003D7937" w:rsidP="003D7937">
      <w:pPr>
        <w:jc w:val="both"/>
        <w:rPr>
          <w:sz w:val="24"/>
          <w:szCs w:val="24"/>
        </w:rPr>
      </w:pPr>
    </w:p>
    <w:p w14:paraId="5DD076B0" w14:textId="21662A23" w:rsidR="00855311" w:rsidRPr="003D7937" w:rsidRDefault="003D7937" w:rsidP="003D7937">
      <w:pPr>
        <w:jc w:val="both"/>
        <w:rPr>
          <w:b/>
          <w:bCs/>
          <w:sz w:val="24"/>
          <w:szCs w:val="24"/>
        </w:rPr>
      </w:pPr>
      <w:r w:rsidRPr="003D7937">
        <w:rPr>
          <w:b/>
          <w:bCs/>
          <w:sz w:val="24"/>
          <w:szCs w:val="24"/>
        </w:rPr>
        <w:t>Unikalne ekologiczne elementy kwatery</w:t>
      </w:r>
    </w:p>
    <w:p w14:paraId="3CD25A5D" w14:textId="7EE40A29" w:rsidR="003D7937" w:rsidRPr="003D7937" w:rsidRDefault="003D7937" w:rsidP="003D7937">
      <w:pPr>
        <w:jc w:val="both"/>
        <w:rPr>
          <w:sz w:val="24"/>
          <w:szCs w:val="24"/>
        </w:rPr>
      </w:pPr>
      <w:r w:rsidRPr="003D7937">
        <w:rPr>
          <w:sz w:val="24"/>
          <w:szCs w:val="24"/>
        </w:rPr>
        <w:t>Cała kwatera jest wyłożona matą rozchodnikową, której roślinność jest stosowana m.in.</w:t>
      </w:r>
      <w:r w:rsidR="000579C1">
        <w:rPr>
          <w:sz w:val="24"/>
          <w:szCs w:val="24"/>
        </w:rPr>
        <w:br/>
      </w:r>
      <w:r w:rsidRPr="003D7937">
        <w:rPr>
          <w:sz w:val="24"/>
          <w:szCs w:val="24"/>
        </w:rPr>
        <w:t>na zielonych dachach. Mata nie tylko zapewnia estetyczny wygląd, ale również pochłania wodę deszczową, wspierając ekosystem i minimalizując potrzebę dodatkowej pielęgnacji terenów zielonych. Dzięki temu kwatera staje się miejscem, które żyje w zgodzie z naturą, a każdy grób</w:t>
      </w:r>
      <w:r w:rsidR="008D67AF">
        <w:rPr>
          <w:sz w:val="24"/>
          <w:szCs w:val="24"/>
        </w:rPr>
        <w:t xml:space="preserve"> na </w:t>
      </w:r>
      <w:r w:rsidR="00855311">
        <w:rPr>
          <w:sz w:val="24"/>
          <w:szCs w:val="24"/>
        </w:rPr>
        <w:t xml:space="preserve">pochowanie </w:t>
      </w:r>
      <w:r w:rsidR="008D67AF">
        <w:rPr>
          <w:sz w:val="24"/>
          <w:szCs w:val="24"/>
        </w:rPr>
        <w:t>urn czy trum</w:t>
      </w:r>
      <w:r w:rsidR="00855311">
        <w:rPr>
          <w:sz w:val="24"/>
          <w:szCs w:val="24"/>
        </w:rPr>
        <w:t xml:space="preserve">ien </w:t>
      </w:r>
      <w:r w:rsidRPr="003D7937">
        <w:rPr>
          <w:sz w:val="24"/>
          <w:szCs w:val="24"/>
        </w:rPr>
        <w:t>pozostaje w harmonii z otoczeniem.</w:t>
      </w:r>
    </w:p>
    <w:p w14:paraId="6CE18630" w14:textId="77777777" w:rsidR="003D7937" w:rsidRPr="003D7937" w:rsidRDefault="003D7937" w:rsidP="003D7937">
      <w:pPr>
        <w:jc w:val="both"/>
        <w:rPr>
          <w:sz w:val="24"/>
          <w:szCs w:val="24"/>
        </w:rPr>
      </w:pPr>
    </w:p>
    <w:p w14:paraId="3E51ADF6" w14:textId="77777777" w:rsidR="00855311" w:rsidRDefault="003D7937" w:rsidP="003D7937">
      <w:pPr>
        <w:jc w:val="both"/>
        <w:rPr>
          <w:sz w:val="24"/>
          <w:szCs w:val="24"/>
        </w:rPr>
      </w:pPr>
      <w:r w:rsidRPr="003D7937">
        <w:rPr>
          <w:sz w:val="24"/>
          <w:szCs w:val="24"/>
        </w:rPr>
        <w:t>Przed kwaterą znajduj</w:t>
      </w:r>
      <w:r w:rsidR="000579C1">
        <w:rPr>
          <w:sz w:val="24"/>
          <w:szCs w:val="24"/>
        </w:rPr>
        <w:t>ą</w:t>
      </w:r>
      <w:r w:rsidRPr="003D7937">
        <w:rPr>
          <w:sz w:val="24"/>
          <w:szCs w:val="24"/>
        </w:rPr>
        <w:t xml:space="preserve"> się </w:t>
      </w:r>
      <w:r w:rsidR="00391716">
        <w:rPr>
          <w:sz w:val="24"/>
          <w:szCs w:val="24"/>
        </w:rPr>
        <w:t xml:space="preserve">dwa </w:t>
      </w:r>
      <w:r w:rsidRPr="003D7937">
        <w:rPr>
          <w:sz w:val="24"/>
          <w:szCs w:val="24"/>
        </w:rPr>
        <w:t>duż</w:t>
      </w:r>
      <w:r w:rsidR="000579C1">
        <w:rPr>
          <w:sz w:val="24"/>
          <w:szCs w:val="24"/>
        </w:rPr>
        <w:t>e</w:t>
      </w:r>
      <w:r w:rsidRPr="003D7937">
        <w:rPr>
          <w:sz w:val="24"/>
          <w:szCs w:val="24"/>
        </w:rPr>
        <w:t xml:space="preserve"> głaz</w:t>
      </w:r>
      <w:r w:rsidR="000579C1">
        <w:rPr>
          <w:sz w:val="24"/>
          <w:szCs w:val="24"/>
        </w:rPr>
        <w:t>y</w:t>
      </w:r>
      <w:r w:rsidRPr="003D7937">
        <w:rPr>
          <w:sz w:val="24"/>
          <w:szCs w:val="24"/>
        </w:rPr>
        <w:t xml:space="preserve"> z napis</w:t>
      </w:r>
      <w:r w:rsidR="000579C1">
        <w:rPr>
          <w:sz w:val="24"/>
          <w:szCs w:val="24"/>
        </w:rPr>
        <w:t>ami</w:t>
      </w:r>
      <w:r w:rsidRPr="003D7937">
        <w:rPr>
          <w:sz w:val="24"/>
          <w:szCs w:val="24"/>
        </w:rPr>
        <w:t xml:space="preserve"> "DRZEWA PAMIĘCI", będąc</w:t>
      </w:r>
      <w:r w:rsidR="000579C1">
        <w:rPr>
          <w:sz w:val="24"/>
          <w:szCs w:val="24"/>
        </w:rPr>
        <w:t>e</w:t>
      </w:r>
      <w:r w:rsidRPr="003D7937">
        <w:rPr>
          <w:sz w:val="24"/>
          <w:szCs w:val="24"/>
        </w:rPr>
        <w:t xml:space="preserve"> symbolicznym punktem nawiązującym do idei życia wiecznego. Głaz</w:t>
      </w:r>
      <w:r w:rsidR="000579C1">
        <w:rPr>
          <w:sz w:val="24"/>
          <w:szCs w:val="24"/>
        </w:rPr>
        <w:t>y</w:t>
      </w:r>
      <w:r w:rsidRPr="003D7937">
        <w:rPr>
          <w:sz w:val="24"/>
          <w:szCs w:val="24"/>
        </w:rPr>
        <w:t xml:space="preserve"> te pełni</w:t>
      </w:r>
      <w:r w:rsidR="000579C1">
        <w:rPr>
          <w:sz w:val="24"/>
          <w:szCs w:val="24"/>
        </w:rPr>
        <w:t>ą</w:t>
      </w:r>
      <w:r w:rsidRPr="003D7937">
        <w:rPr>
          <w:sz w:val="24"/>
          <w:szCs w:val="24"/>
        </w:rPr>
        <w:t xml:space="preserve"> również funkcję miejsca pamięci, gdzie odwiedzający mogą złożyć żywe kwiaty, znicze solarne lub zapalić ekologiczne </w:t>
      </w:r>
      <w:r w:rsidR="00855311">
        <w:rPr>
          <w:sz w:val="24"/>
          <w:szCs w:val="24"/>
        </w:rPr>
        <w:t xml:space="preserve">wkłady lub </w:t>
      </w:r>
      <w:r w:rsidRPr="003D7937">
        <w:rPr>
          <w:sz w:val="24"/>
          <w:szCs w:val="24"/>
        </w:rPr>
        <w:t>świece, nawiązując do tradycji w nowoczesnej, ekologicznej formie.</w:t>
      </w:r>
    </w:p>
    <w:p w14:paraId="5514B22F" w14:textId="6A39968E" w:rsidR="003D7937" w:rsidRPr="00855311" w:rsidRDefault="003D7937" w:rsidP="003D7937">
      <w:pPr>
        <w:jc w:val="both"/>
        <w:rPr>
          <w:sz w:val="24"/>
          <w:szCs w:val="24"/>
        </w:rPr>
      </w:pPr>
      <w:r w:rsidRPr="003D7937">
        <w:rPr>
          <w:b/>
          <w:bCs/>
          <w:sz w:val="24"/>
          <w:szCs w:val="24"/>
        </w:rPr>
        <w:lastRenderedPageBreak/>
        <w:t>Indywidualne miejsce pochówku</w:t>
      </w:r>
    </w:p>
    <w:p w14:paraId="1604A53F" w14:textId="48015ECB" w:rsidR="003D7937" w:rsidRPr="003D7937" w:rsidRDefault="003D7937" w:rsidP="003D7937">
      <w:pPr>
        <w:jc w:val="both"/>
        <w:rPr>
          <w:sz w:val="24"/>
          <w:szCs w:val="24"/>
        </w:rPr>
      </w:pPr>
      <w:r w:rsidRPr="003D7937">
        <w:rPr>
          <w:sz w:val="24"/>
          <w:szCs w:val="24"/>
        </w:rPr>
        <w:t xml:space="preserve">Każdy grób urnowy </w:t>
      </w:r>
      <w:r w:rsidR="000579C1">
        <w:rPr>
          <w:sz w:val="24"/>
          <w:szCs w:val="24"/>
        </w:rPr>
        <w:t xml:space="preserve">lub tradycyjny </w:t>
      </w:r>
      <w:r w:rsidRPr="003D7937">
        <w:rPr>
          <w:sz w:val="24"/>
          <w:szCs w:val="24"/>
        </w:rPr>
        <w:t>jest indywidualny. Nie jest to zbiorowa mogiła – każdy dysponent ma prawo do swojego grobu ekologicznego przez okres 20 lat z możliwością przedłużenia, po wniesieniu opłaty za prolongatę. Teren kwatery zaprojektowano tak, aby każdy grób miał swoje osobne miejsce, pozwalając na indywidualną opiekę i upamiętnienie osoby zmarłej.</w:t>
      </w:r>
    </w:p>
    <w:p w14:paraId="4B441224" w14:textId="77777777" w:rsidR="003D7937" w:rsidRPr="003D7937" w:rsidRDefault="003D7937" w:rsidP="003D7937">
      <w:pPr>
        <w:jc w:val="both"/>
        <w:rPr>
          <w:sz w:val="24"/>
          <w:szCs w:val="24"/>
        </w:rPr>
      </w:pPr>
    </w:p>
    <w:p w14:paraId="0D78C805" w14:textId="77777777" w:rsidR="003D7937" w:rsidRPr="003D7937" w:rsidRDefault="003D7937" w:rsidP="003D7937">
      <w:pPr>
        <w:jc w:val="both"/>
        <w:rPr>
          <w:b/>
          <w:bCs/>
          <w:sz w:val="24"/>
          <w:szCs w:val="24"/>
        </w:rPr>
      </w:pPr>
      <w:r w:rsidRPr="003D7937">
        <w:rPr>
          <w:b/>
          <w:bCs/>
          <w:sz w:val="24"/>
          <w:szCs w:val="24"/>
        </w:rPr>
        <w:t>Ekologiczne tabliczki pamiątkowe</w:t>
      </w:r>
    </w:p>
    <w:p w14:paraId="6D9E3298" w14:textId="7E487B82" w:rsidR="003D7937" w:rsidRPr="003D7937" w:rsidRDefault="00BC6999" w:rsidP="003D7937">
      <w:pPr>
        <w:jc w:val="both"/>
        <w:rPr>
          <w:sz w:val="24"/>
          <w:szCs w:val="24"/>
        </w:rPr>
      </w:pPr>
      <w:r>
        <w:rPr>
          <w:sz w:val="24"/>
          <w:szCs w:val="24"/>
        </w:rPr>
        <w:t>Tabliczki upamiętniające osoby pochowane na kwaterze są wykonane z ekologicznej sklejki</w:t>
      </w:r>
      <w:r w:rsidR="003D7937" w:rsidRPr="003D7937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="003D7937" w:rsidRPr="003D7937">
        <w:rPr>
          <w:sz w:val="24"/>
          <w:szCs w:val="24"/>
        </w:rPr>
        <w:t>na których wygrawerowane są dane osób pochowanych. Te ekologiczne tabliczki</w:t>
      </w:r>
      <w:r>
        <w:rPr>
          <w:sz w:val="24"/>
          <w:szCs w:val="24"/>
        </w:rPr>
        <w:br/>
      </w:r>
      <w:r w:rsidR="003D7937" w:rsidRPr="003D7937">
        <w:rPr>
          <w:sz w:val="24"/>
          <w:szCs w:val="24"/>
        </w:rPr>
        <w:t xml:space="preserve">są doskonałym symbolem poszanowania dla natury oraz pamięci o osobach zmarłych. </w:t>
      </w:r>
      <w:r>
        <w:rPr>
          <w:sz w:val="24"/>
          <w:szCs w:val="24"/>
        </w:rPr>
        <w:t>Dodatkowo każda tabliczka jest umieszczona w miejscu pochowania urny lub trumny,</w:t>
      </w:r>
      <w:r>
        <w:rPr>
          <w:sz w:val="24"/>
          <w:szCs w:val="24"/>
        </w:rPr>
        <w:br/>
        <w:t>co podkreśla indywidualny charakter każdego grobu, zachowując naturalny i minimalistyczny styl kwatery.</w:t>
      </w:r>
    </w:p>
    <w:p w14:paraId="6907D5B2" w14:textId="77777777" w:rsidR="003D7937" w:rsidRPr="003D7937" w:rsidRDefault="003D7937" w:rsidP="003D7937">
      <w:pPr>
        <w:jc w:val="both"/>
        <w:rPr>
          <w:sz w:val="24"/>
          <w:szCs w:val="24"/>
        </w:rPr>
      </w:pPr>
    </w:p>
    <w:p w14:paraId="46FC6FE7" w14:textId="5D5DC643" w:rsidR="000579C1" w:rsidRPr="003D7937" w:rsidRDefault="003D7937" w:rsidP="003D7937">
      <w:pPr>
        <w:jc w:val="both"/>
        <w:rPr>
          <w:b/>
          <w:bCs/>
          <w:sz w:val="24"/>
          <w:szCs w:val="24"/>
        </w:rPr>
      </w:pPr>
      <w:r w:rsidRPr="003D7937">
        <w:rPr>
          <w:b/>
          <w:bCs/>
          <w:sz w:val="24"/>
          <w:szCs w:val="24"/>
        </w:rPr>
        <w:t>Zrównoważone upamiętnienie</w:t>
      </w:r>
    </w:p>
    <w:p w14:paraId="4DEFD193" w14:textId="599B041C" w:rsidR="003D7937" w:rsidRPr="003D7937" w:rsidRDefault="003D7937" w:rsidP="003D7937">
      <w:pPr>
        <w:jc w:val="both"/>
        <w:rPr>
          <w:sz w:val="24"/>
          <w:szCs w:val="24"/>
        </w:rPr>
      </w:pPr>
      <w:r w:rsidRPr="003D7937">
        <w:rPr>
          <w:sz w:val="24"/>
          <w:szCs w:val="24"/>
        </w:rPr>
        <w:t>Kwatera "DRZEWA PAMIĘCI" to wyjątkowe miejsce, które łączy tradycyjne wartości związane</w:t>
      </w:r>
      <w:r w:rsidR="000579C1">
        <w:rPr>
          <w:sz w:val="24"/>
          <w:szCs w:val="24"/>
        </w:rPr>
        <w:br/>
      </w:r>
      <w:r w:rsidRPr="003D7937">
        <w:rPr>
          <w:sz w:val="24"/>
          <w:szCs w:val="24"/>
        </w:rPr>
        <w:t>z pochówkiem z nowoczesnym, ekologicznym podejściem do upamiętnienia zmarłych. Produkty oferowane</w:t>
      </w:r>
      <w:r w:rsidR="000579C1">
        <w:rPr>
          <w:sz w:val="24"/>
          <w:szCs w:val="24"/>
        </w:rPr>
        <w:t xml:space="preserve"> </w:t>
      </w:r>
      <w:r w:rsidR="00BC6999">
        <w:rPr>
          <w:sz w:val="24"/>
          <w:szCs w:val="24"/>
        </w:rPr>
        <w:t>w kwiaciarni przy</w:t>
      </w:r>
      <w:r w:rsidR="000579C1">
        <w:rPr>
          <w:sz w:val="24"/>
          <w:szCs w:val="24"/>
        </w:rPr>
        <w:t xml:space="preserve"> cmentarzu</w:t>
      </w:r>
      <w:r w:rsidRPr="003D7937">
        <w:rPr>
          <w:sz w:val="24"/>
          <w:szCs w:val="24"/>
        </w:rPr>
        <w:t xml:space="preserve">, takie jak znicze solarne, </w:t>
      </w:r>
      <w:r w:rsidR="00855311">
        <w:rPr>
          <w:sz w:val="24"/>
          <w:szCs w:val="24"/>
        </w:rPr>
        <w:t>wkł</w:t>
      </w:r>
      <w:r w:rsidR="00CE5C50">
        <w:rPr>
          <w:sz w:val="24"/>
          <w:szCs w:val="24"/>
        </w:rPr>
        <w:t>a</w:t>
      </w:r>
      <w:r w:rsidR="00855311">
        <w:rPr>
          <w:sz w:val="24"/>
          <w:szCs w:val="24"/>
        </w:rPr>
        <w:t>d</w:t>
      </w:r>
      <w:r w:rsidR="00CE5C50">
        <w:rPr>
          <w:sz w:val="24"/>
          <w:szCs w:val="24"/>
        </w:rPr>
        <w:t>y</w:t>
      </w:r>
      <w:r w:rsidR="00855311">
        <w:rPr>
          <w:sz w:val="24"/>
          <w:szCs w:val="24"/>
        </w:rPr>
        <w:t xml:space="preserve"> biodegradowalne</w:t>
      </w:r>
      <w:r w:rsidR="00CE5C50">
        <w:rPr>
          <w:sz w:val="24"/>
          <w:szCs w:val="24"/>
        </w:rPr>
        <w:t xml:space="preserve"> do zniczy oraz </w:t>
      </w:r>
      <w:r w:rsidRPr="003D7937">
        <w:rPr>
          <w:sz w:val="24"/>
          <w:szCs w:val="24"/>
        </w:rPr>
        <w:t>świece sojowe, są starannie dobrane, aby zminimalizować negatywny wpływ na środowisko, zapewniając jednocześnie piękną oprawę pamięci.</w:t>
      </w:r>
    </w:p>
    <w:p w14:paraId="10860CAD" w14:textId="01A0FD14" w:rsidR="00BC6999" w:rsidRPr="003D7937" w:rsidRDefault="003D7937" w:rsidP="003D7937">
      <w:pPr>
        <w:jc w:val="both"/>
        <w:rPr>
          <w:sz w:val="24"/>
          <w:szCs w:val="24"/>
        </w:rPr>
      </w:pPr>
      <w:r w:rsidRPr="003D7937">
        <w:rPr>
          <w:sz w:val="24"/>
          <w:szCs w:val="24"/>
        </w:rPr>
        <w:t>Na kwaterze można pochować nie tylko urny biodegradowalne, ale także ekologiczne trumny.</w:t>
      </w:r>
    </w:p>
    <w:p w14:paraId="553DE9F9" w14:textId="77777777" w:rsidR="003D7937" w:rsidRPr="003D7937" w:rsidRDefault="003D7937" w:rsidP="003D7937">
      <w:pPr>
        <w:jc w:val="both"/>
        <w:rPr>
          <w:sz w:val="24"/>
          <w:szCs w:val="24"/>
        </w:rPr>
      </w:pPr>
    </w:p>
    <w:p w14:paraId="36A2B701" w14:textId="7B549E23" w:rsidR="0027285E" w:rsidRPr="0027285E" w:rsidRDefault="003D7937" w:rsidP="0027285E">
      <w:pPr>
        <w:jc w:val="both"/>
        <w:rPr>
          <w:sz w:val="24"/>
          <w:szCs w:val="24"/>
        </w:rPr>
      </w:pPr>
      <w:r w:rsidRPr="003D7937">
        <w:rPr>
          <w:sz w:val="24"/>
          <w:szCs w:val="24"/>
        </w:rPr>
        <w:t>Zapraszamy do odwiedzenia i zapoznania się z pełnym regulaminem użytkowania ekologicznej kwater</w:t>
      </w:r>
      <w:r w:rsidR="00CE5C50">
        <w:rPr>
          <w:sz w:val="24"/>
          <w:szCs w:val="24"/>
        </w:rPr>
        <w:t>y</w:t>
      </w:r>
      <w:r w:rsidRPr="003D7937">
        <w:rPr>
          <w:sz w:val="24"/>
          <w:szCs w:val="24"/>
        </w:rPr>
        <w:t xml:space="preserve"> "DRZEWA PAMIĘCI". To miejsce, które daje możliwość spoczynku w zgodzie</w:t>
      </w:r>
      <w:r w:rsidR="00391716">
        <w:rPr>
          <w:sz w:val="24"/>
          <w:szCs w:val="24"/>
        </w:rPr>
        <w:br/>
      </w:r>
      <w:r w:rsidRPr="003D7937">
        <w:rPr>
          <w:sz w:val="24"/>
          <w:szCs w:val="24"/>
        </w:rPr>
        <w:t>z naturą, a także tworzy przestrzeń, gdzie pamięć o zmarłych może być pielęgnowana w sposób etyczny i zrównoważony.</w:t>
      </w:r>
    </w:p>
    <w:p w14:paraId="402B7D80" w14:textId="53A50EA1" w:rsidR="0027285E" w:rsidRDefault="0027285E" w:rsidP="000579C1">
      <w:pPr>
        <w:jc w:val="center"/>
      </w:pPr>
      <w:r>
        <w:rPr>
          <w:b/>
          <w:bCs/>
          <w:noProof/>
        </w:rPr>
        <w:drawing>
          <wp:inline distT="0" distB="0" distL="0" distR="0" wp14:anchorId="7C97DD67" wp14:editId="2D2F0504">
            <wp:extent cx="1203960" cy="1203960"/>
            <wp:effectExtent l="0" t="0" r="0" b="0"/>
            <wp:docPr id="20228026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495798" name="Obraz 1327495798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7F81E" w14:textId="78CA9BE2" w:rsidR="0027285E" w:rsidRPr="0027285E" w:rsidRDefault="003D7937" w:rsidP="002728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ADMINISTRATOR </w:t>
      </w:r>
      <w:r w:rsidR="0027285E" w:rsidRPr="0027285E">
        <w:rPr>
          <w:b/>
          <w:bCs/>
          <w:sz w:val="32"/>
          <w:szCs w:val="32"/>
        </w:rPr>
        <w:t>CMENTARZ</w:t>
      </w:r>
      <w:r>
        <w:rPr>
          <w:b/>
          <w:bCs/>
          <w:sz w:val="32"/>
          <w:szCs w:val="32"/>
        </w:rPr>
        <w:t>A</w:t>
      </w:r>
      <w:r w:rsidR="0027285E" w:rsidRPr="0027285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EWANGELICKO-AUGSBURSKIEGO</w:t>
      </w:r>
    </w:p>
    <w:p w14:paraId="130F4900" w14:textId="1BA7206B" w:rsidR="0027285E" w:rsidRPr="0027285E" w:rsidRDefault="003D7937" w:rsidP="002728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91-071 ŁÓDŹ</w:t>
      </w:r>
      <w:r w:rsidR="0027285E" w:rsidRPr="0027285E">
        <w:rPr>
          <w:b/>
          <w:bCs/>
          <w:sz w:val="32"/>
          <w:szCs w:val="32"/>
        </w:rPr>
        <w:t>, UL.</w:t>
      </w:r>
      <w:r>
        <w:rPr>
          <w:b/>
          <w:bCs/>
          <w:sz w:val="32"/>
          <w:szCs w:val="32"/>
        </w:rPr>
        <w:t xml:space="preserve"> OGRODOWA 43</w:t>
      </w:r>
    </w:p>
    <w:p w14:paraId="78147143" w14:textId="6D0177CD" w:rsidR="0027285E" w:rsidRPr="0027285E" w:rsidRDefault="0027285E" w:rsidP="0027285E">
      <w:pPr>
        <w:jc w:val="center"/>
        <w:rPr>
          <w:b/>
          <w:bCs/>
          <w:sz w:val="32"/>
          <w:szCs w:val="32"/>
        </w:rPr>
      </w:pPr>
      <w:r w:rsidRPr="0027285E">
        <w:rPr>
          <w:b/>
          <w:bCs/>
          <w:sz w:val="32"/>
          <w:szCs w:val="32"/>
        </w:rPr>
        <w:t>WWW.</w:t>
      </w:r>
      <w:r w:rsidR="003D7937">
        <w:rPr>
          <w:b/>
          <w:bCs/>
          <w:sz w:val="32"/>
          <w:szCs w:val="32"/>
        </w:rPr>
        <w:t>KLEPSYDRA</w:t>
      </w:r>
      <w:r w:rsidRPr="0027285E">
        <w:rPr>
          <w:b/>
          <w:bCs/>
          <w:sz w:val="32"/>
          <w:szCs w:val="32"/>
        </w:rPr>
        <w:t>.PL</w:t>
      </w:r>
    </w:p>
    <w:sectPr w:rsidR="0027285E" w:rsidRPr="0027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0F1225"/>
    <w:multiLevelType w:val="hybridMultilevel"/>
    <w:tmpl w:val="6D18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80066"/>
    <w:multiLevelType w:val="hybridMultilevel"/>
    <w:tmpl w:val="28B2A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16941">
    <w:abstractNumId w:val="0"/>
  </w:num>
  <w:num w:numId="2" w16cid:durableId="2054964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A"/>
    <w:rsid w:val="000579C1"/>
    <w:rsid w:val="001D0CBB"/>
    <w:rsid w:val="001F1589"/>
    <w:rsid w:val="00242852"/>
    <w:rsid w:val="0027285E"/>
    <w:rsid w:val="002C6F1C"/>
    <w:rsid w:val="00391716"/>
    <w:rsid w:val="003D7937"/>
    <w:rsid w:val="004331AB"/>
    <w:rsid w:val="00477691"/>
    <w:rsid w:val="004A3482"/>
    <w:rsid w:val="004B774E"/>
    <w:rsid w:val="00572FE4"/>
    <w:rsid w:val="005A69B1"/>
    <w:rsid w:val="00631D98"/>
    <w:rsid w:val="00683740"/>
    <w:rsid w:val="0069504A"/>
    <w:rsid w:val="006B09FA"/>
    <w:rsid w:val="007D1E44"/>
    <w:rsid w:val="00855311"/>
    <w:rsid w:val="008D67AF"/>
    <w:rsid w:val="00910AAB"/>
    <w:rsid w:val="00922DB1"/>
    <w:rsid w:val="009574E7"/>
    <w:rsid w:val="00A1650E"/>
    <w:rsid w:val="00A22E8B"/>
    <w:rsid w:val="00A6514C"/>
    <w:rsid w:val="00AC03AC"/>
    <w:rsid w:val="00BC6999"/>
    <w:rsid w:val="00C16898"/>
    <w:rsid w:val="00CE5C50"/>
    <w:rsid w:val="00D63F91"/>
    <w:rsid w:val="00DF626A"/>
    <w:rsid w:val="00E0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4303"/>
  <w15:chartTrackingRefBased/>
  <w15:docId w15:val="{083A432B-4435-401B-96D0-40EFB75D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Cichewicz</dc:creator>
  <cp:keywords/>
  <dc:description/>
  <cp:lastModifiedBy>Elżbieta Skrzynecka</cp:lastModifiedBy>
  <cp:revision>2</cp:revision>
  <cp:lastPrinted>2024-10-23T13:47:00Z</cp:lastPrinted>
  <dcterms:created xsi:type="dcterms:W3CDTF">2024-11-04T13:19:00Z</dcterms:created>
  <dcterms:modified xsi:type="dcterms:W3CDTF">2024-11-04T13:19:00Z</dcterms:modified>
</cp:coreProperties>
</file>